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397E93" w:rsidTr="008B25B8">
        <w:tc>
          <w:tcPr>
            <w:tcW w:w="2500" w:type="pct"/>
          </w:tcPr>
          <w:p w:rsidR="00397E93" w:rsidRPr="002811B9" w:rsidRDefault="00397E93" w:rsidP="008B25B8">
            <w:pPr>
              <w:spacing w:before="154"/>
              <w:ind w:right="25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2811B9">
              <w:rPr>
                <w:color w:val="000000"/>
                <w:spacing w:val="3"/>
                <w:sz w:val="24"/>
                <w:szCs w:val="24"/>
              </w:rPr>
              <w:t>Принято*</w:t>
            </w:r>
          </w:p>
          <w:p w:rsidR="00397E93" w:rsidRPr="002811B9" w:rsidRDefault="00397E93" w:rsidP="008B25B8">
            <w:pPr>
              <w:spacing w:before="154"/>
              <w:ind w:right="25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2811B9">
              <w:rPr>
                <w:color w:val="000000"/>
                <w:spacing w:val="3"/>
                <w:sz w:val="24"/>
                <w:szCs w:val="24"/>
              </w:rPr>
              <w:t>на педагогическом совете</w:t>
            </w:r>
          </w:p>
          <w:p w:rsidR="00397E93" w:rsidRPr="002811B9" w:rsidRDefault="00397E93" w:rsidP="008B25B8">
            <w:pPr>
              <w:spacing w:before="154"/>
              <w:ind w:right="254"/>
              <w:jc w:val="right"/>
              <w:rPr>
                <w:color w:val="000000"/>
                <w:spacing w:val="3"/>
                <w:sz w:val="24"/>
                <w:szCs w:val="24"/>
              </w:rPr>
            </w:pPr>
            <w:r w:rsidRPr="002811B9">
              <w:rPr>
                <w:color w:val="000000"/>
                <w:spacing w:val="3"/>
                <w:sz w:val="24"/>
                <w:szCs w:val="24"/>
              </w:rPr>
              <w:t>Прот №_</w:t>
            </w:r>
            <w:r w:rsidRPr="002811B9">
              <w:rPr>
                <w:color w:val="000000"/>
                <w:spacing w:val="3"/>
                <w:sz w:val="24"/>
                <w:szCs w:val="24"/>
                <w:u w:val="single"/>
              </w:rPr>
              <w:t>01</w:t>
            </w:r>
            <w:r w:rsidRPr="002811B9">
              <w:rPr>
                <w:color w:val="000000"/>
                <w:spacing w:val="3"/>
                <w:sz w:val="24"/>
                <w:szCs w:val="24"/>
              </w:rPr>
              <w:t>_ от __</w:t>
            </w:r>
            <w:r w:rsidRPr="002811B9">
              <w:rPr>
                <w:color w:val="000000"/>
                <w:spacing w:val="3"/>
                <w:sz w:val="24"/>
                <w:szCs w:val="24"/>
                <w:u w:val="single"/>
              </w:rPr>
              <w:t>29.08.2014</w:t>
            </w:r>
            <w:r w:rsidRPr="002811B9">
              <w:rPr>
                <w:color w:val="000000"/>
                <w:spacing w:val="3"/>
                <w:sz w:val="24"/>
                <w:szCs w:val="24"/>
              </w:rPr>
              <w:t>_</w:t>
            </w:r>
          </w:p>
        </w:tc>
        <w:tc>
          <w:tcPr>
            <w:tcW w:w="2500" w:type="pct"/>
          </w:tcPr>
          <w:p w:rsidR="00397E93" w:rsidRPr="002811B9" w:rsidRDefault="00397E93" w:rsidP="008B25B8">
            <w:pPr>
              <w:shd w:val="clear" w:color="auto" w:fill="FFFFFF"/>
              <w:ind w:firstLine="3163"/>
              <w:jc w:val="right"/>
              <w:rPr>
                <w:spacing w:val="-3"/>
                <w:sz w:val="24"/>
                <w:szCs w:val="24"/>
              </w:rPr>
            </w:pPr>
            <w:r w:rsidRPr="002811B9">
              <w:rPr>
                <w:spacing w:val="-3"/>
                <w:sz w:val="24"/>
                <w:szCs w:val="24"/>
              </w:rPr>
              <w:t xml:space="preserve">                                                        Утверждено*</w:t>
            </w:r>
          </w:p>
          <w:p w:rsidR="00397E93" w:rsidRPr="002811B9" w:rsidRDefault="00397E93" w:rsidP="008B25B8">
            <w:pPr>
              <w:shd w:val="clear" w:color="auto" w:fill="FFFFFF"/>
              <w:jc w:val="both"/>
              <w:rPr>
                <w:spacing w:val="-3"/>
                <w:sz w:val="24"/>
                <w:szCs w:val="24"/>
              </w:rPr>
            </w:pPr>
            <w:r w:rsidRPr="002811B9">
              <w:rPr>
                <w:spacing w:val="-3"/>
                <w:sz w:val="24"/>
                <w:szCs w:val="24"/>
              </w:rPr>
              <w:t xml:space="preserve">                           Пр № _</w:t>
            </w:r>
            <w:r w:rsidRPr="002811B9">
              <w:rPr>
                <w:spacing w:val="-3"/>
                <w:sz w:val="24"/>
                <w:szCs w:val="24"/>
                <w:u w:val="single"/>
              </w:rPr>
              <w:t>173</w:t>
            </w:r>
            <w:r w:rsidRPr="002811B9">
              <w:rPr>
                <w:spacing w:val="-3"/>
                <w:sz w:val="24"/>
                <w:szCs w:val="24"/>
              </w:rPr>
              <w:t>_ от _</w:t>
            </w:r>
            <w:r w:rsidRPr="002811B9">
              <w:rPr>
                <w:spacing w:val="-3"/>
                <w:sz w:val="24"/>
                <w:szCs w:val="24"/>
                <w:u w:val="single"/>
              </w:rPr>
              <w:t>01.09.2014</w:t>
            </w:r>
            <w:r w:rsidRPr="002811B9">
              <w:rPr>
                <w:spacing w:val="-3"/>
                <w:sz w:val="24"/>
                <w:szCs w:val="24"/>
              </w:rPr>
              <w:t>_</w:t>
            </w:r>
          </w:p>
          <w:p w:rsidR="00397E93" w:rsidRPr="002811B9" w:rsidRDefault="00397E93" w:rsidP="002811B9">
            <w:pPr>
              <w:shd w:val="clear" w:color="auto" w:fill="FFFFFF"/>
              <w:ind w:firstLine="3163"/>
              <w:jc w:val="right"/>
              <w:rPr>
                <w:spacing w:val="-3"/>
                <w:sz w:val="24"/>
                <w:szCs w:val="24"/>
              </w:rPr>
            </w:pPr>
            <w:r w:rsidRPr="002811B9">
              <w:rPr>
                <w:spacing w:val="-3"/>
                <w:sz w:val="24"/>
                <w:szCs w:val="24"/>
              </w:rPr>
              <w:t xml:space="preserve">                                 Директор: ____________Е.Ю. Вахрина</w:t>
            </w:r>
            <w:r w:rsidRPr="002811B9">
              <w:rPr>
                <w:color w:val="323232"/>
                <w:spacing w:val="-3"/>
                <w:sz w:val="24"/>
                <w:szCs w:val="24"/>
              </w:rPr>
              <w:t xml:space="preserve">                       </w:t>
            </w:r>
          </w:p>
        </w:tc>
      </w:tr>
    </w:tbl>
    <w:p w:rsidR="00397E93" w:rsidRDefault="00397E93" w:rsidP="002811B9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</w:p>
    <w:p w:rsidR="00397E93" w:rsidRPr="002811B9" w:rsidRDefault="00397E93" w:rsidP="002811B9">
      <w:pPr>
        <w:shd w:val="clear" w:color="auto" w:fill="FFFFFF"/>
        <w:spacing w:before="154" w:line="206" w:lineRule="exact"/>
        <w:ind w:right="254"/>
        <w:jc w:val="center"/>
        <w:rPr>
          <w:rFonts w:ascii="Arial" w:hAnsi="Arial" w:cs="Arial"/>
          <w:b/>
          <w:color w:val="000000"/>
          <w:spacing w:val="3"/>
          <w:sz w:val="20"/>
          <w:szCs w:val="20"/>
        </w:rPr>
      </w:pPr>
      <w:r>
        <w:rPr>
          <w:rFonts w:ascii="Arial" w:hAnsi="Arial" w:cs="Arial"/>
          <w:b/>
          <w:color w:val="000000"/>
          <w:spacing w:val="3"/>
          <w:sz w:val="20"/>
          <w:szCs w:val="20"/>
        </w:rPr>
        <w:t>РЕГЛАМЕНТ</w:t>
      </w:r>
    </w:p>
    <w:p w:rsidR="00397E93" w:rsidRPr="002811B9" w:rsidRDefault="00397E93" w:rsidP="002811B9">
      <w:pPr>
        <w:shd w:val="clear" w:color="auto" w:fill="FFFFFF"/>
        <w:spacing w:after="0" w:line="240" w:lineRule="auto"/>
        <w:ind w:right="278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организации антивирусной защиты</w:t>
      </w:r>
    </w:p>
    <w:p w:rsidR="00397E93" w:rsidRPr="002811B9" w:rsidRDefault="00397E93" w:rsidP="002811B9">
      <w:pPr>
        <w:shd w:val="clear" w:color="auto" w:fill="FFFFFF"/>
        <w:spacing w:after="0" w:line="240" w:lineRule="auto"/>
        <w:ind w:left="106"/>
        <w:jc w:val="center"/>
        <w:rPr>
          <w:rFonts w:ascii="Arial" w:hAnsi="Arial" w:cs="Arial"/>
          <w:b/>
          <w:sz w:val="20"/>
          <w:szCs w:val="20"/>
        </w:rPr>
      </w:pPr>
      <w:r w:rsidRPr="002811B9">
        <w:rPr>
          <w:rFonts w:ascii="Arial" w:hAnsi="Arial" w:cs="Arial"/>
          <w:b/>
          <w:sz w:val="20"/>
          <w:szCs w:val="20"/>
        </w:rPr>
        <w:t>МБОУ «Сусанинская средняя общеобразовательная школа»</w:t>
      </w:r>
    </w:p>
    <w:p w:rsidR="00397E93" w:rsidRDefault="00397E93">
      <w:pPr>
        <w:rPr>
          <w:rFonts w:ascii="Arial" w:hAnsi="Arial" w:cs="Arial"/>
          <w:b/>
          <w:bCs/>
          <w:color w:val="51300F"/>
          <w:shd w:val="clear" w:color="auto" w:fill="EBEDEC"/>
        </w:rPr>
      </w:pPr>
    </w:p>
    <w:p w:rsidR="00397E93" w:rsidRDefault="00397E93" w:rsidP="002811B9">
      <w:pPr>
        <w:pStyle w:val="msonormalbullet2gif"/>
        <w:numPr>
          <w:ilvl w:val="0"/>
          <w:numId w:val="1"/>
        </w:numPr>
        <w:shd w:val="clear" w:color="auto" w:fill="FFFFFF"/>
        <w:tabs>
          <w:tab w:val="clear" w:pos="1352"/>
          <w:tab w:val="num" w:pos="540"/>
        </w:tabs>
        <w:ind w:left="540"/>
        <w:jc w:val="both"/>
        <w:rPr>
          <w:bCs/>
          <w:color w:val="000000"/>
        </w:rPr>
      </w:pPr>
      <w:r>
        <w:rPr>
          <w:bCs/>
          <w:color w:val="000000"/>
        </w:rPr>
        <w:t>Общие положения</w:t>
      </w:r>
    </w:p>
    <w:p w:rsidR="00397E93" w:rsidRDefault="00397E93" w:rsidP="002811B9">
      <w:pPr>
        <w:pStyle w:val="msonormalbullet2gif"/>
        <w:numPr>
          <w:ilvl w:val="0"/>
          <w:numId w:val="1"/>
        </w:numPr>
        <w:shd w:val="clear" w:color="auto" w:fill="FFFFFF"/>
        <w:tabs>
          <w:tab w:val="clear" w:pos="1352"/>
          <w:tab w:val="num" w:pos="540"/>
        </w:tabs>
        <w:ind w:left="540"/>
        <w:jc w:val="both"/>
        <w:rPr>
          <w:bCs/>
          <w:color w:val="000000"/>
        </w:rPr>
      </w:pPr>
      <w:r>
        <w:rPr>
          <w:bCs/>
          <w:color w:val="000000"/>
        </w:rPr>
        <w:t>Технологические инструкции</w:t>
      </w:r>
    </w:p>
    <w:p w:rsidR="00397E93" w:rsidRDefault="00397E93" w:rsidP="002811B9">
      <w:pPr>
        <w:pStyle w:val="msonormalbullet2gif"/>
        <w:numPr>
          <w:ilvl w:val="0"/>
          <w:numId w:val="1"/>
        </w:numPr>
        <w:shd w:val="clear" w:color="auto" w:fill="FFFFFF"/>
        <w:tabs>
          <w:tab w:val="clear" w:pos="1352"/>
          <w:tab w:val="num" w:pos="540"/>
        </w:tabs>
        <w:ind w:left="540"/>
        <w:jc w:val="both"/>
        <w:rPr>
          <w:bCs/>
          <w:color w:val="000000"/>
        </w:rPr>
      </w:pPr>
      <w:r w:rsidRPr="002811B9">
        <w:rPr>
          <w:bCs/>
          <w:color w:val="000000"/>
        </w:rPr>
        <w:t>Требования к проведению мероприятий по антивирусной защите</w:t>
      </w:r>
    </w:p>
    <w:p w:rsidR="00397E93" w:rsidRPr="002811B9" w:rsidRDefault="00397E93" w:rsidP="002811B9">
      <w:pPr>
        <w:pStyle w:val="msonormalbullet2gif"/>
        <w:numPr>
          <w:ilvl w:val="0"/>
          <w:numId w:val="1"/>
        </w:numPr>
        <w:shd w:val="clear" w:color="auto" w:fill="FFFFFF"/>
        <w:tabs>
          <w:tab w:val="clear" w:pos="1352"/>
          <w:tab w:val="num" w:pos="540"/>
        </w:tabs>
        <w:ind w:left="540"/>
        <w:jc w:val="both"/>
        <w:rPr>
          <w:bCs/>
          <w:color w:val="000000"/>
        </w:rPr>
      </w:pPr>
      <w:r w:rsidRPr="002811B9">
        <w:rPr>
          <w:bCs/>
          <w:color w:val="000000"/>
        </w:rPr>
        <w:t>Ответственность</w:t>
      </w:r>
    </w:p>
    <w:p w:rsidR="00397E93" w:rsidRPr="002811B9" w:rsidRDefault="00397E93" w:rsidP="002811B9">
      <w:pPr>
        <w:pStyle w:val="msonormalbullet2gif"/>
        <w:shd w:val="clear" w:color="auto" w:fill="FFFFFF"/>
        <w:spacing w:before="0" w:beforeAutospacing="0" w:after="0" w:afterAutospacing="0"/>
        <w:ind w:firstLine="360"/>
        <w:jc w:val="both"/>
        <w:rPr>
          <w:rFonts w:ascii="Verdana" w:hAnsi="Verdana"/>
          <w:color w:val="000000"/>
          <w:u w:val="single"/>
        </w:rPr>
      </w:pPr>
      <w:r w:rsidRPr="002811B9">
        <w:rPr>
          <w:b/>
          <w:bCs/>
          <w:color w:val="000000"/>
          <w:u w:val="single"/>
        </w:rPr>
        <w:t>1. Общие положения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1.1</w:t>
      </w:r>
      <w:r>
        <w:rPr>
          <w:rFonts w:ascii="Times New Roman" w:hAnsi="Times New Roman"/>
          <w:sz w:val="24"/>
          <w:szCs w:val="24"/>
        </w:rPr>
        <w:t>.</w:t>
      </w:r>
      <w:r w:rsidRPr="002811B9">
        <w:rPr>
          <w:rFonts w:ascii="Times New Roman" w:hAnsi="Times New Roman"/>
          <w:sz w:val="24"/>
          <w:szCs w:val="24"/>
        </w:rPr>
        <w:t xml:space="preserve"> Целью создания системы антивирусной защиты  является обеспечение защищенности информационно-коммуникационной системы (далее ИКС) от воздействия различного рода вредоносных программ и несанкционированных массовых почтовых рассылок, предотвращения их внедрения в информационные системы, выявления и безопасного удаления из систем в случае попадания, а также фильтрации доступа пользователей Учреждения к непродуктивным Интернет-ресурсам и контроля их электронной переписки.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1.2 Основополагающими требованиями к системе антивирусной защиты Учреждения являются: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  решение задачи антивирусной защиты должно осуществляться в общем виде.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 Средство защиты не должно оказывать противодействие конкретному вирусу или группе вирусов, противодействие должно оказываться в предположениях, что вирус может быть занесен на компьютер и о вирусе (о его структуре (в частности, сигнатуре) и возможных действиях) ничего не известно;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  решение задачи антивирусной защиты должно осуществляться в реальном времени.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>.</w:t>
      </w:r>
      <w:r w:rsidRPr="002811B9">
        <w:rPr>
          <w:rFonts w:ascii="Times New Roman" w:hAnsi="Times New Roman"/>
          <w:sz w:val="24"/>
          <w:szCs w:val="24"/>
        </w:rPr>
        <w:t xml:space="preserve"> Мероприятия, направленные на решение задач по антивирусной защите: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 установка только лицензированного программного обеспечения либо бесплатное антивирусное программное обеспечение, идущее в комплекте с подлинной операционной системой (типа MicrosoftSecurityEssentials (сеть до 10 рабочих станций) или MicrosoftForefrontEndpointProtection (сеть более 10 рабочих станций)), поддерживающее работу с пользовательскими профилями.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  регулярное обновление и ежедневные профилактические проверки (желательно в нерабочее ночное время);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  непрерывный контроль над всеми возможными путями проникновения вредоносных программ, мониторинг антивирусной безопасности и обнаружение деструктивной активности вредоносных программ на всех объектах ИКС;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  ежедневный анализ, ранжирование и предотвращение угроз распространения и воздействия вредоносных программ путем выявления уязвимостей используемого в ИКС операционного программного обеспечения и сетевых устройств и устранения обнаруженных дефектов в соответствии с данными поставщика программного обеспечения и других специализированных экспертных антивирусных служб.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  проведение профилактических мероприятий по предотвращению и ограничению вирусных эпидемий, включающих загрузку и развертывание специальных правил нейтрализации (отражению, изоляции и ликвидации) вредоносных программ на основе рекомендаций по контролю атак, подготавливаемых разработчиком средств защиты от вредоносных программ и другими специализированными экспертными антивирусными службами  до того, как будут выпущены файлы исправлений, признаков и антивирусных сигнатур.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  проведение регулярных проверок целостности критически важных программ и данных. Наличие лишних файлов и следов несанкционированного внесения изменений должно быть зарегистрировано в журнале и расследовано;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  внешние носители информации неизвестного происхождения следует проверять на наличие вирусов до их использования;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  необходимо строго придерживаться установленных процедур по уведомлению о случаях поражения автоматизированной информационной среды компьютерными вирусами и принятию мер по ликвидации последствий от их проникновения;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1B9">
        <w:rPr>
          <w:rFonts w:ascii="Times New Roman" w:hAnsi="Times New Roman"/>
          <w:sz w:val="24"/>
          <w:szCs w:val="24"/>
        </w:rPr>
        <w:t>-  следует иметь планы обеспечения бесперебойной работы Учреждения для случаев вирусного заражения, в том числе планы резервного копирования всех необходимых данных и программ и их восстановления. Эти меры особенно важны для сетевых файловых серверов, поддерживающих большое количество рабочих станций.</w:t>
      </w:r>
    </w:p>
    <w:p w:rsidR="00397E93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93" w:rsidRPr="002811B9" w:rsidRDefault="00397E93" w:rsidP="002811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1B9">
        <w:rPr>
          <w:rFonts w:ascii="Times New Roman" w:hAnsi="Times New Roman"/>
          <w:b/>
          <w:sz w:val="24"/>
          <w:szCs w:val="24"/>
          <w:u w:val="single"/>
        </w:rPr>
        <w:t>2. Технологические инструкции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11B9">
        <w:rPr>
          <w:rFonts w:ascii="Times New Roman" w:hAnsi="Times New Roman"/>
          <w:sz w:val="24"/>
          <w:szCs w:val="24"/>
        </w:rPr>
        <w:t>.1. В образовательном учреж</w:t>
      </w:r>
      <w:r w:rsidRPr="002811B9">
        <w:rPr>
          <w:rFonts w:ascii="Times New Roman" w:hAnsi="Times New Roman"/>
          <w:sz w:val="24"/>
          <w:szCs w:val="24"/>
        </w:rPr>
        <w:softHyphen/>
        <w:t>дении руководителем должно быть на</w:t>
      </w:r>
      <w:r w:rsidRPr="002811B9">
        <w:rPr>
          <w:rFonts w:ascii="Times New Roman" w:hAnsi="Times New Roman"/>
          <w:sz w:val="24"/>
          <w:szCs w:val="24"/>
        </w:rPr>
        <w:softHyphen/>
        <w:t>значено лицо, ответственное за антивирусную защиту, в должностные инструкции для которого должны быть прописаны порядок действия в период вирусных эпидемий, порядок действий при возникновении внештатных ситуаций, связанных с работоспособностью средств антивирусной защиты, порядок действий для устранения последствий заражений. В противном случае вся ответственность за обеспечение антивирусной защиты ложится на руководителя Учреждения.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11B9">
        <w:rPr>
          <w:rFonts w:ascii="Times New Roman" w:hAnsi="Times New Roman"/>
          <w:sz w:val="24"/>
          <w:szCs w:val="24"/>
        </w:rPr>
        <w:t>.2. В Учреждении может использоваться только лицензион</w:t>
      </w:r>
      <w:r w:rsidRPr="002811B9">
        <w:rPr>
          <w:rFonts w:ascii="Times New Roman" w:hAnsi="Times New Roman"/>
          <w:sz w:val="24"/>
          <w:szCs w:val="24"/>
        </w:rPr>
        <w:softHyphen/>
        <w:t>ное антивирусное программное обеспечение либо свободно-распространяемое программное обеспечение.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11B9">
        <w:rPr>
          <w:rFonts w:ascii="Times New Roman" w:hAnsi="Times New Roman"/>
          <w:sz w:val="24"/>
          <w:szCs w:val="24"/>
        </w:rPr>
        <w:t>.3. Обязательному антивирусному контролю подле</w:t>
      </w:r>
      <w:r w:rsidRPr="002811B9">
        <w:rPr>
          <w:rFonts w:ascii="Times New Roman" w:hAnsi="Times New Roman"/>
          <w:sz w:val="24"/>
          <w:szCs w:val="24"/>
        </w:rPr>
        <w:softHyphen/>
        <w:t>жит любая информация (текстовые файлы любых фор</w:t>
      </w:r>
      <w:r w:rsidRPr="002811B9">
        <w:rPr>
          <w:rFonts w:ascii="Times New Roman" w:hAnsi="Times New Roman"/>
          <w:sz w:val="24"/>
          <w:szCs w:val="24"/>
        </w:rPr>
        <w:softHyphen/>
        <w:t>матов, файлы данных, исполняемые файлы, почтовые сообщения), получае</w:t>
      </w:r>
      <w:r w:rsidRPr="002811B9">
        <w:rPr>
          <w:rFonts w:ascii="Times New Roman" w:hAnsi="Times New Roman"/>
          <w:sz w:val="24"/>
          <w:szCs w:val="24"/>
        </w:rPr>
        <w:softHyphen/>
        <w:t>мая и передаваемая по телекоммуникационным каналам связи, а также информация, находящаяся на съемных носителях (магнитных дисках, лентах, CD-ROM, DVD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11B9">
        <w:rPr>
          <w:rFonts w:ascii="Times New Roman" w:hAnsi="Times New Roman"/>
          <w:sz w:val="24"/>
          <w:szCs w:val="24"/>
        </w:rPr>
        <w:t>,flash-накопителях и т.п.). Контроль исходящей ин</w:t>
      </w:r>
      <w:r w:rsidRPr="002811B9">
        <w:rPr>
          <w:rFonts w:ascii="Times New Roman" w:hAnsi="Times New Roman"/>
          <w:sz w:val="24"/>
          <w:szCs w:val="24"/>
        </w:rPr>
        <w:softHyphen/>
        <w:t>формации необходимо проводить непосредственно пе</w:t>
      </w:r>
      <w:r w:rsidRPr="002811B9">
        <w:rPr>
          <w:rFonts w:ascii="Times New Roman" w:hAnsi="Times New Roman"/>
          <w:sz w:val="24"/>
          <w:szCs w:val="24"/>
        </w:rPr>
        <w:softHyphen/>
        <w:t>ред архивированием и отправкой (записью на съемный носитель).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811B9">
        <w:rPr>
          <w:rFonts w:ascii="Times New Roman" w:hAnsi="Times New Roman"/>
          <w:sz w:val="24"/>
          <w:szCs w:val="24"/>
        </w:rPr>
        <w:t>.4. Файлы, помещаемые в электронный архив, долж</w:t>
      </w:r>
      <w:r w:rsidRPr="002811B9">
        <w:rPr>
          <w:rFonts w:ascii="Times New Roman" w:hAnsi="Times New Roman"/>
          <w:sz w:val="24"/>
          <w:szCs w:val="24"/>
        </w:rPr>
        <w:softHyphen/>
        <w:t>ны в обязательном порядке проходить антивирусный контроль.</w:t>
      </w:r>
    </w:p>
    <w:p w:rsidR="00397E93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93" w:rsidRPr="002811B9" w:rsidRDefault="00397E93" w:rsidP="002811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811B9">
        <w:rPr>
          <w:rFonts w:ascii="Times New Roman" w:hAnsi="Times New Roman"/>
          <w:b/>
          <w:sz w:val="24"/>
          <w:szCs w:val="24"/>
          <w:u w:val="single"/>
        </w:rPr>
        <w:t>3. Требования к проведению мероприятий по антивирусной защите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.1. В начале работы при загрузке компьютера в ав</w:t>
      </w:r>
      <w:r w:rsidRPr="002811B9">
        <w:rPr>
          <w:rFonts w:ascii="Times New Roman" w:hAnsi="Times New Roman"/>
          <w:sz w:val="24"/>
          <w:szCs w:val="24"/>
        </w:rPr>
        <w:softHyphen/>
        <w:t>томатическом режиме должно выполняться обновление антивирусных баз и серверов.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.2. Периодические проверки электронных архивов должны проводиться не реже одного раза в неделю, данные, расположенные на рабочих станциях пользователей – ежедневно, в ночное время по расписанию.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.3. Внеочередной антивирусный контроль всех дис</w:t>
      </w:r>
      <w:r w:rsidRPr="002811B9">
        <w:rPr>
          <w:rFonts w:ascii="Times New Roman" w:hAnsi="Times New Roman"/>
          <w:sz w:val="24"/>
          <w:szCs w:val="24"/>
        </w:rPr>
        <w:softHyphen/>
        <w:t>ков и файлов персонального компьютера должен выпол</w:t>
      </w:r>
      <w:r w:rsidRPr="002811B9">
        <w:rPr>
          <w:rFonts w:ascii="Times New Roman" w:hAnsi="Times New Roman"/>
          <w:sz w:val="24"/>
          <w:szCs w:val="24"/>
        </w:rPr>
        <w:softHyphen/>
        <w:t>няться: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.3.1. Непосредственно после установки (измене</w:t>
      </w:r>
      <w:r w:rsidRPr="002811B9">
        <w:rPr>
          <w:rFonts w:ascii="Times New Roman" w:hAnsi="Times New Roman"/>
          <w:sz w:val="24"/>
          <w:szCs w:val="24"/>
        </w:rPr>
        <w:softHyphen/>
        <w:t>ния) программного обеспечения компьютера должна быть выполнена антивирусная проверка на серверах и персональных компьютерах учреждения.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.3.2. При возникновении подозрения на наличие компьютерного вируса (нетипичная работа программ, появление графических и звуковых эффектов, искаже</w:t>
      </w:r>
      <w:r w:rsidRPr="002811B9">
        <w:rPr>
          <w:rFonts w:ascii="Times New Roman" w:hAnsi="Times New Roman"/>
          <w:sz w:val="24"/>
          <w:szCs w:val="24"/>
        </w:rPr>
        <w:softHyphen/>
        <w:t>ний данных, пропадание файлов, частое появление со</w:t>
      </w:r>
      <w:r w:rsidRPr="002811B9">
        <w:rPr>
          <w:rFonts w:ascii="Times New Roman" w:hAnsi="Times New Roman"/>
          <w:sz w:val="24"/>
          <w:szCs w:val="24"/>
        </w:rPr>
        <w:softHyphen/>
        <w:t>общений о системных ошибках и т.п.).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.3.3. При отправке и получении электронной почты оператор электронной почты обязан проверить электронные письма и их вложения на наличие вирусов.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.4. В случае обнаружения зараженных вирусами файлов или электронных писем пользователи обязаны: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.4.1. Приостановить работу.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.4.2. Немедленно поставить в известность о факте обнаружения зараженных вирусом файлов ответственного за обеспечение антивирусной защиты ( в случае его отсутствия – директора) Учреждения.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.4.3. Совместно с владельцем зараженных вирусом файлов провести анализ необходимости дальнейшего их использования.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811B9">
        <w:rPr>
          <w:rFonts w:ascii="Times New Roman" w:hAnsi="Times New Roman"/>
          <w:sz w:val="24"/>
          <w:szCs w:val="24"/>
        </w:rPr>
        <w:t>.4.4. Провести лечение или уничтожение заражен</w:t>
      </w:r>
      <w:r w:rsidRPr="002811B9">
        <w:rPr>
          <w:rFonts w:ascii="Times New Roman" w:hAnsi="Times New Roman"/>
          <w:sz w:val="24"/>
          <w:szCs w:val="24"/>
        </w:rPr>
        <w:softHyphen/>
        <w:t>ных файлов.</w:t>
      </w:r>
    </w:p>
    <w:p w:rsidR="00397E93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7E93" w:rsidRPr="002811B9" w:rsidRDefault="00397E93" w:rsidP="002811B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2811B9">
        <w:rPr>
          <w:rFonts w:ascii="Times New Roman" w:hAnsi="Times New Roman"/>
          <w:b/>
          <w:sz w:val="24"/>
          <w:szCs w:val="24"/>
          <w:u w:val="single"/>
        </w:rPr>
        <w:t>. Ответственность 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11B9">
        <w:rPr>
          <w:rFonts w:ascii="Times New Roman" w:hAnsi="Times New Roman"/>
          <w:sz w:val="24"/>
          <w:szCs w:val="24"/>
        </w:rPr>
        <w:t>.1. Ответственность за организацию антивирусной защиты возлагается на руководителя Учреждения или лицо, им назначенное.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11B9">
        <w:rPr>
          <w:rFonts w:ascii="Times New Roman" w:hAnsi="Times New Roman"/>
          <w:sz w:val="24"/>
          <w:szCs w:val="24"/>
        </w:rPr>
        <w:t>.2. Ответственность за проведение мероприятий ан</w:t>
      </w:r>
      <w:r w:rsidRPr="002811B9">
        <w:rPr>
          <w:rFonts w:ascii="Times New Roman" w:hAnsi="Times New Roman"/>
          <w:sz w:val="24"/>
          <w:szCs w:val="24"/>
        </w:rPr>
        <w:softHyphen/>
        <w:t>тивирусного контроля в Учреждении  возлагается на ответственного за обеспечение антивирусной защиты, соблюдение требований настоящей Инструкции при работе на персональных рабочих станциях возлагается на пользователей данных станций или педагога, отвечающего за работу компьютерного класса.</w:t>
      </w:r>
    </w:p>
    <w:p w:rsidR="00397E93" w:rsidRPr="002811B9" w:rsidRDefault="00397E93" w:rsidP="002811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2811B9">
        <w:rPr>
          <w:rFonts w:ascii="Times New Roman" w:hAnsi="Times New Roman"/>
          <w:sz w:val="24"/>
          <w:szCs w:val="24"/>
        </w:rPr>
        <w:t>.3. Периодический контроль за состоянием антиви</w:t>
      </w:r>
      <w:r w:rsidRPr="002811B9">
        <w:rPr>
          <w:rFonts w:ascii="Times New Roman" w:hAnsi="Times New Roman"/>
          <w:sz w:val="24"/>
          <w:szCs w:val="24"/>
        </w:rPr>
        <w:softHyphen/>
        <w:t>русной защиты в Учреждении осуществляется руководителем и фиксируется Актом проверки (не реже 1 раз в квартал).</w:t>
      </w:r>
    </w:p>
    <w:p w:rsidR="00397E93" w:rsidRDefault="00397E93">
      <w:pPr>
        <w:rPr>
          <w:rFonts w:ascii="Arial" w:hAnsi="Arial" w:cs="Arial"/>
          <w:b/>
          <w:bCs/>
          <w:color w:val="51300F"/>
          <w:shd w:val="clear" w:color="auto" w:fill="EBEDEC"/>
        </w:rPr>
      </w:pPr>
    </w:p>
    <w:p w:rsidR="00397E93" w:rsidRDefault="00397E93">
      <w:pPr>
        <w:rPr>
          <w:rFonts w:ascii="Arial" w:hAnsi="Arial" w:cs="Arial"/>
          <w:b/>
          <w:bCs/>
          <w:color w:val="51300F"/>
          <w:shd w:val="clear" w:color="auto" w:fill="EBEDEC"/>
        </w:rPr>
      </w:pPr>
    </w:p>
    <w:p w:rsidR="00397E93" w:rsidRDefault="00397E93">
      <w:pPr>
        <w:rPr>
          <w:rFonts w:ascii="Arial" w:hAnsi="Arial" w:cs="Arial"/>
          <w:b/>
          <w:bCs/>
          <w:color w:val="51300F"/>
          <w:shd w:val="clear" w:color="auto" w:fill="EBEDEC"/>
        </w:rPr>
      </w:pPr>
    </w:p>
    <w:p w:rsidR="00397E93" w:rsidRDefault="00397E93">
      <w:pPr>
        <w:rPr>
          <w:rFonts w:ascii="Arial" w:hAnsi="Arial" w:cs="Arial"/>
          <w:b/>
          <w:bCs/>
          <w:color w:val="51300F"/>
          <w:shd w:val="clear" w:color="auto" w:fill="EBEDEC"/>
        </w:rPr>
      </w:pPr>
      <w:r w:rsidRPr="007B377D">
        <w:rPr>
          <w:rFonts w:ascii="Times New Roman" w:hAnsi="Times New Roman"/>
          <w:sz w:val="24"/>
          <w:szCs w:val="24"/>
        </w:rPr>
        <w:t xml:space="preserve">* Срок действия данного </w:t>
      </w:r>
      <w:r>
        <w:rPr>
          <w:rFonts w:ascii="Times New Roman" w:hAnsi="Times New Roman"/>
          <w:sz w:val="24"/>
          <w:szCs w:val="24"/>
        </w:rPr>
        <w:t>Регламента</w:t>
      </w:r>
      <w:r w:rsidRPr="007B377D">
        <w:rPr>
          <w:rFonts w:ascii="Times New Roman" w:hAnsi="Times New Roman"/>
          <w:sz w:val="24"/>
          <w:szCs w:val="24"/>
        </w:rPr>
        <w:t xml:space="preserve"> не ограничен. При необходимости в </w:t>
      </w:r>
      <w:r>
        <w:rPr>
          <w:rFonts w:ascii="Times New Roman" w:hAnsi="Times New Roman"/>
          <w:sz w:val="24"/>
          <w:szCs w:val="24"/>
        </w:rPr>
        <w:t xml:space="preserve">Регламент </w:t>
      </w:r>
      <w:r w:rsidRPr="007B377D">
        <w:rPr>
          <w:rFonts w:ascii="Times New Roman" w:hAnsi="Times New Roman"/>
          <w:sz w:val="24"/>
          <w:szCs w:val="24"/>
        </w:rPr>
        <w:t>вносятся изменения, дополнения, подлежащие аналогичной процедуре принятия, утверждения</w:t>
      </w:r>
    </w:p>
    <w:p w:rsidR="00397E93" w:rsidRDefault="00397E93">
      <w:bookmarkStart w:id="0" w:name="_GoBack"/>
      <w:bookmarkEnd w:id="0"/>
    </w:p>
    <w:sectPr w:rsidR="00397E93" w:rsidSect="008A55AF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E93" w:rsidRDefault="00397E93">
      <w:r>
        <w:separator/>
      </w:r>
    </w:p>
  </w:endnote>
  <w:endnote w:type="continuationSeparator" w:id="1">
    <w:p w:rsidR="00397E93" w:rsidRDefault="00397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93" w:rsidRDefault="00397E93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7E93" w:rsidRDefault="00397E93" w:rsidP="002811B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E93" w:rsidRDefault="00397E93" w:rsidP="00A858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97E93" w:rsidRDefault="00397E93" w:rsidP="002811B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E93" w:rsidRDefault="00397E93">
      <w:r>
        <w:separator/>
      </w:r>
    </w:p>
  </w:footnote>
  <w:footnote w:type="continuationSeparator" w:id="1">
    <w:p w:rsidR="00397E93" w:rsidRDefault="00397E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888C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82CE1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6E2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A2BA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512F0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5A4A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B01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B44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183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DACCF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8622A"/>
    <w:multiLevelType w:val="hybridMultilevel"/>
    <w:tmpl w:val="AC10564E"/>
    <w:lvl w:ilvl="0" w:tplc="96189348">
      <w:start w:val="1"/>
      <w:numFmt w:val="decimal"/>
      <w:lvlText w:val="%1."/>
      <w:lvlJc w:val="left"/>
      <w:pPr>
        <w:tabs>
          <w:tab w:val="num" w:pos="1352"/>
        </w:tabs>
        <w:ind w:left="13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2"/>
        </w:tabs>
        <w:ind w:left="20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2"/>
        </w:tabs>
        <w:ind w:left="27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2"/>
        </w:tabs>
        <w:ind w:left="35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2"/>
        </w:tabs>
        <w:ind w:left="42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2"/>
        </w:tabs>
        <w:ind w:left="49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2"/>
        </w:tabs>
        <w:ind w:left="56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2"/>
        </w:tabs>
        <w:ind w:left="63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2"/>
        </w:tabs>
        <w:ind w:left="7112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53AE"/>
    <w:rsid w:val="000B35F2"/>
    <w:rsid w:val="000F77A1"/>
    <w:rsid w:val="002811B9"/>
    <w:rsid w:val="002F4E05"/>
    <w:rsid w:val="00397E93"/>
    <w:rsid w:val="007B377D"/>
    <w:rsid w:val="0088362D"/>
    <w:rsid w:val="008A55AF"/>
    <w:rsid w:val="008B25B8"/>
    <w:rsid w:val="009E53AE"/>
    <w:rsid w:val="00A858C6"/>
    <w:rsid w:val="00B94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bullet2gif">
    <w:name w:val="msonormalbullet2.gif"/>
    <w:basedOn w:val="Normal"/>
    <w:uiPriority w:val="99"/>
    <w:rsid w:val="0088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88362D"/>
    <w:rPr>
      <w:rFonts w:cs="Times New Roman"/>
    </w:rPr>
  </w:style>
  <w:style w:type="paragraph" w:styleId="NormalWeb">
    <w:name w:val="Normal (Web)"/>
    <w:basedOn w:val="Normal"/>
    <w:uiPriority w:val="99"/>
    <w:semiHidden/>
    <w:rsid w:val="0088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Normal"/>
    <w:uiPriority w:val="99"/>
    <w:rsid w:val="0088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3gif">
    <w:name w:val="msonormalbullet3.gif"/>
    <w:basedOn w:val="Normal"/>
    <w:uiPriority w:val="99"/>
    <w:rsid w:val="0088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bullet1gif">
    <w:name w:val="normalbullet1.gif"/>
    <w:basedOn w:val="Normal"/>
    <w:uiPriority w:val="99"/>
    <w:rsid w:val="0088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bullet2gif">
    <w:name w:val="normalbullet2.gif"/>
    <w:basedOn w:val="Normal"/>
    <w:uiPriority w:val="99"/>
    <w:rsid w:val="0088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bullet3gif">
    <w:name w:val="normalbullet3.gif"/>
    <w:basedOn w:val="Normal"/>
    <w:uiPriority w:val="99"/>
    <w:rsid w:val="008836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2811B9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2811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B6461"/>
    <w:rPr>
      <w:lang w:eastAsia="en-US"/>
    </w:rPr>
  </w:style>
  <w:style w:type="character" w:styleId="PageNumber">
    <w:name w:val="page number"/>
    <w:basedOn w:val="DefaultParagraphFont"/>
    <w:uiPriority w:val="99"/>
    <w:rsid w:val="002811B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4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1131</Words>
  <Characters>6452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Вахрин</dc:creator>
  <cp:keywords/>
  <dc:description/>
  <cp:lastModifiedBy>Директор</cp:lastModifiedBy>
  <cp:revision>4</cp:revision>
  <dcterms:created xsi:type="dcterms:W3CDTF">2014-09-15T16:11:00Z</dcterms:created>
  <dcterms:modified xsi:type="dcterms:W3CDTF">2014-09-16T12:30:00Z</dcterms:modified>
</cp:coreProperties>
</file>